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058" w:rsidRPr="00597058" w:rsidRDefault="00597058" w:rsidP="00597058">
      <w:pPr>
        <w:pStyle w:val="NormalWeb"/>
        <w:shd w:val="clear" w:color="auto" w:fill="FFFFFF"/>
        <w:spacing w:before="180" w:beforeAutospacing="0" w:after="180" w:afterAutospacing="0"/>
        <w:rPr>
          <w:rFonts w:ascii="Helvetica" w:hAnsi="Helvetica" w:cs="Helvetica"/>
          <w:color w:val="FF0000"/>
        </w:rPr>
      </w:pPr>
      <w:r w:rsidRPr="00597058">
        <w:rPr>
          <w:rFonts w:ascii="Helvetica" w:hAnsi="Helvetica" w:cs="Helvetica"/>
          <w:color w:val="FF0000"/>
        </w:rPr>
        <w:t>1. How do organizations motivate this new generation?</w:t>
      </w:r>
    </w:p>
    <w:p w:rsidR="00597058" w:rsidRPr="00597058" w:rsidRDefault="00597058" w:rsidP="00597058">
      <w:pPr>
        <w:pStyle w:val="NormalWeb"/>
        <w:shd w:val="clear" w:color="auto" w:fill="FFFFFF"/>
        <w:spacing w:before="180" w:beforeAutospacing="0" w:after="0" w:afterAutospacing="0"/>
        <w:rPr>
          <w:rFonts w:ascii="Helvetica" w:hAnsi="Helvetica" w:cs="Helvetica"/>
          <w:color w:val="FF0000"/>
        </w:rPr>
      </w:pPr>
      <w:r w:rsidRPr="00597058">
        <w:rPr>
          <w:rFonts w:ascii="Helvetica" w:hAnsi="Helvetica" w:cs="Helvetica"/>
          <w:color w:val="FF0000"/>
        </w:rPr>
        <w:t xml:space="preserve">This new generation isn’t motivated by the same ideas, values or opportunities that our parents or even some of us have experienced. If they can find occupation or an organization that they can clock in at 10am or 11am after rush hours, then work until 3pm or 4pm and still get paid a competitive salary they’d do and when you think about who wouldn’t. We know that this almost isn’t </w:t>
      </w:r>
      <w:proofErr w:type="gramStart"/>
      <w:r w:rsidRPr="00597058">
        <w:rPr>
          <w:rFonts w:ascii="Helvetica" w:hAnsi="Helvetica" w:cs="Helvetica"/>
          <w:color w:val="FF0000"/>
        </w:rPr>
        <w:t>possible</w:t>
      </w:r>
      <w:proofErr w:type="gramEnd"/>
      <w:r w:rsidRPr="00597058">
        <w:rPr>
          <w:rFonts w:ascii="Helvetica" w:hAnsi="Helvetica" w:cs="Helvetica"/>
          <w:color w:val="FF0000"/>
        </w:rPr>
        <w:t xml:space="preserve"> so organizations are being forced to present new ideas that millennials might find meaningful and taps into their full potential Two ways that organizations can motivate this generation is to ensure they have a purpose and to cut corrosive behaviors. </w:t>
      </w:r>
      <w:r w:rsidRPr="00597058">
        <w:rPr>
          <w:rFonts w:ascii="Helvetica" w:hAnsi="Helvetica" w:cs="Helvetica"/>
          <w:color w:val="FF0000"/>
        </w:rPr>
        <w:br/>
        <w:t>When our definition of self begins to feel one dimensional, lacking a purpose and not living up to our full potential we get hungry to find something new to redefine who we are. This possibly sounds like how a millennial would think, right? The impact that an organization could have on employees’ fulfillment and performance if they helped them achieve inner clarity would be priceless. Showing someone who questions everything and has it embedded in their brain that they need to bounce around to different jobs every 3 to for years that they have a purpose within your organization will help reshape their work lives, how they view themselves, increase their loyalty to your organization and lastly motivate them continue to be their best.</w:t>
      </w:r>
      <w:r w:rsidRPr="00597058">
        <w:rPr>
          <w:rFonts w:ascii="Helvetica" w:hAnsi="Helvetica" w:cs="Helvetica"/>
          <w:color w:val="FF0000"/>
        </w:rPr>
        <w:br/>
        <w:t xml:space="preserve">Cutting corrosive behaviors includes when organizations can’t make decisions or base their decisions on their emotions. </w:t>
      </w:r>
      <w:proofErr w:type="spellStart"/>
      <w:r w:rsidRPr="00597058">
        <w:rPr>
          <w:rFonts w:ascii="Helvetica" w:hAnsi="Helvetica" w:cs="Helvetica"/>
          <w:color w:val="FF0000"/>
        </w:rPr>
        <w:t>Mautz</w:t>
      </w:r>
      <w:proofErr w:type="spellEnd"/>
      <w:r w:rsidRPr="00597058">
        <w:rPr>
          <w:rFonts w:ascii="Helvetica" w:hAnsi="Helvetica" w:cs="Helvetica"/>
          <w:color w:val="FF0000"/>
        </w:rPr>
        <w:t xml:space="preserve"> (2015) tells us that we </w:t>
      </w:r>
      <w:proofErr w:type="gramStart"/>
      <w:r w:rsidRPr="00597058">
        <w:rPr>
          <w:rFonts w:ascii="Helvetica" w:hAnsi="Helvetica" w:cs="Helvetica"/>
          <w:color w:val="FF0000"/>
        </w:rPr>
        <w:t>have to</w:t>
      </w:r>
      <w:proofErr w:type="gramEnd"/>
      <w:r w:rsidRPr="00597058">
        <w:rPr>
          <w:rFonts w:ascii="Helvetica" w:hAnsi="Helvetica" w:cs="Helvetica"/>
          <w:color w:val="FF0000"/>
        </w:rPr>
        <w:t xml:space="preserve"> step back and evaluate the true impact of a wrong decision. Making incorrect decisions can paralyze and organization and if it’ at the wrong time and that organization is publicly traded it will reflect their net worth. That is pretty much the worst that could happen, but you are able to come back from it. Sometimes you are going to be wrong, but that will get you to the right answer faster. This generation would want to you have a plan to bounce back rather than be wrong with an idea of how to come back from it.</w:t>
      </w:r>
    </w:p>
    <w:p w:rsidR="00597058" w:rsidRPr="00597058" w:rsidRDefault="00597058" w:rsidP="00597058">
      <w:pPr>
        <w:pStyle w:val="NormalWeb"/>
        <w:shd w:val="clear" w:color="auto" w:fill="FFFFFF"/>
        <w:spacing w:before="180" w:beforeAutospacing="0" w:after="0" w:afterAutospacing="0"/>
        <w:rPr>
          <w:rFonts w:ascii="Helvetica" w:hAnsi="Helvetica" w:cs="Helvetica"/>
          <w:color w:val="FF0000"/>
        </w:rPr>
      </w:pPr>
      <w:r w:rsidRPr="00597058">
        <w:rPr>
          <w:rFonts w:ascii="Helvetica" w:hAnsi="Helvetica" w:cs="Helvetica"/>
          <w:color w:val="FF0000"/>
        </w:rPr>
        <w:t>2. Critics of the new millennials have argued that this is an “entitled” generation. Do you</w:t>
      </w:r>
      <w:r w:rsidRPr="00597058">
        <w:rPr>
          <w:rFonts w:ascii="Helvetica" w:hAnsi="Helvetica" w:cs="Helvetica"/>
          <w:color w:val="FF0000"/>
        </w:rPr>
        <w:br/>
        <w:t>agree or disagree? Why?</w:t>
      </w:r>
    </w:p>
    <w:p w:rsidR="00597058" w:rsidRPr="00597058" w:rsidRDefault="00597058" w:rsidP="00597058">
      <w:pPr>
        <w:pStyle w:val="NormalWeb"/>
        <w:shd w:val="clear" w:color="auto" w:fill="FFFFFF"/>
        <w:spacing w:before="180" w:beforeAutospacing="0" w:after="180" w:afterAutospacing="0"/>
        <w:rPr>
          <w:rFonts w:ascii="Helvetica" w:hAnsi="Helvetica" w:cs="Helvetica"/>
          <w:color w:val="FF0000"/>
        </w:rPr>
      </w:pPr>
      <w:r w:rsidRPr="00597058">
        <w:rPr>
          <w:rFonts w:ascii="Helvetica" w:hAnsi="Helvetica" w:cs="Helvetica"/>
          <w:color w:val="FF0000"/>
        </w:rPr>
        <w:t xml:space="preserve">I would have to agree that these new millennials have a sense of “entitlement” that they won’t be able to get rid of. From reading the article and that dates that suggest are the born dates for the millennials, I fall within those dates although it’s the earlier dates. I feel that depending on the environment you grow up in and your cultural experiences you know that nothing is going to be given to you and you will have to go out and get it. However, within my current organization I work with other millennials that are a direct representation of the term “entitled” and I sometimes wonder how </w:t>
      </w:r>
      <w:proofErr w:type="gramStart"/>
      <w:r w:rsidRPr="00597058">
        <w:rPr>
          <w:rFonts w:ascii="Helvetica" w:hAnsi="Helvetica" w:cs="Helvetica"/>
          <w:color w:val="FF0000"/>
        </w:rPr>
        <w:t>did it get</w:t>
      </w:r>
      <w:proofErr w:type="gramEnd"/>
      <w:r w:rsidRPr="00597058">
        <w:rPr>
          <w:rFonts w:ascii="Helvetica" w:hAnsi="Helvetica" w:cs="Helvetica"/>
          <w:color w:val="FF0000"/>
        </w:rPr>
        <w:t xml:space="preserve"> this bad; especially when we are only separated by a few years. This gives me the opportunity to step back and ask questions and determine that not every was raised the same way and some of them are used to living in the moment, spending fast and going by the “WIFM” (what’s in it for me) motto. This motto comes from this generation that wants to know how </w:t>
      </w:r>
      <w:proofErr w:type="gramStart"/>
      <w:r w:rsidRPr="00597058">
        <w:rPr>
          <w:rFonts w:ascii="Helvetica" w:hAnsi="Helvetica" w:cs="Helvetica"/>
          <w:color w:val="FF0000"/>
        </w:rPr>
        <w:t>will this</w:t>
      </w:r>
      <w:proofErr w:type="gramEnd"/>
      <w:r w:rsidRPr="00597058">
        <w:rPr>
          <w:rFonts w:ascii="Helvetica" w:hAnsi="Helvetica" w:cs="Helvetica"/>
          <w:color w:val="FF0000"/>
        </w:rPr>
        <w:t xml:space="preserve"> benefit me because they can’t see how it directly relates. They aren’t worried about if it reflects positively on the organization, will increase revenue and possibly equate to a wage increase for them. I think through their eyes they see it as wage increase first, makes the organization look good and not really care about a </w:t>
      </w:r>
      <w:r w:rsidRPr="00597058">
        <w:rPr>
          <w:rFonts w:ascii="Helvetica" w:hAnsi="Helvetica" w:cs="Helvetica"/>
          <w:color w:val="FF0000"/>
        </w:rPr>
        <w:lastRenderedPageBreak/>
        <w:t>revenue increase. So even though I do agree with the statement of an entitled generation there are some millennials that this doesn’t apply to.</w:t>
      </w:r>
    </w:p>
    <w:p w:rsidR="00597058" w:rsidRPr="00597058" w:rsidRDefault="00597058" w:rsidP="00597058">
      <w:pPr>
        <w:pStyle w:val="NormalWeb"/>
        <w:shd w:val="clear" w:color="auto" w:fill="FFFFFF"/>
        <w:spacing w:before="180" w:beforeAutospacing="0" w:after="0" w:afterAutospacing="0"/>
        <w:rPr>
          <w:rFonts w:ascii="Helvetica" w:hAnsi="Helvetica" w:cs="Helvetica"/>
          <w:color w:val="FF0000"/>
        </w:rPr>
      </w:pPr>
      <w:r w:rsidRPr="00597058">
        <w:rPr>
          <w:rFonts w:ascii="Helvetica" w:hAnsi="Helvetica" w:cs="Helvetica"/>
          <w:color w:val="FF0000"/>
        </w:rPr>
        <w:t>3. What challenges do you see for HR professionals as they seek to hire and retain this</w:t>
      </w:r>
      <w:r w:rsidRPr="00597058">
        <w:rPr>
          <w:rFonts w:ascii="Helvetica" w:hAnsi="Helvetica" w:cs="Helvetica"/>
          <w:color w:val="FF0000"/>
        </w:rPr>
        <w:br/>
        <w:t>generation’s top talent?</w:t>
      </w:r>
    </w:p>
    <w:p w:rsidR="00597058" w:rsidRPr="00597058" w:rsidRDefault="00597058" w:rsidP="00597058">
      <w:pPr>
        <w:pStyle w:val="NormalWeb"/>
        <w:shd w:val="clear" w:color="auto" w:fill="FFFFFF"/>
        <w:spacing w:before="180" w:beforeAutospacing="0" w:after="180" w:afterAutospacing="0"/>
        <w:rPr>
          <w:rFonts w:ascii="Helvetica" w:hAnsi="Helvetica" w:cs="Helvetica"/>
          <w:color w:val="FF0000"/>
        </w:rPr>
      </w:pPr>
      <w:r w:rsidRPr="00597058">
        <w:rPr>
          <w:rFonts w:ascii="Helvetica" w:hAnsi="Helvetica" w:cs="Helvetica"/>
          <w:color w:val="FF0000"/>
        </w:rPr>
        <w:t xml:space="preserve">I think the biggest challenges for HR professionals won’t be to hire top </w:t>
      </w:r>
      <w:proofErr w:type="gramStart"/>
      <w:r w:rsidRPr="00597058">
        <w:rPr>
          <w:rFonts w:ascii="Helvetica" w:hAnsi="Helvetica" w:cs="Helvetica"/>
          <w:color w:val="FF0000"/>
        </w:rPr>
        <w:t>talent, but</w:t>
      </w:r>
      <w:proofErr w:type="gramEnd"/>
      <w:r w:rsidRPr="00597058">
        <w:rPr>
          <w:rFonts w:ascii="Helvetica" w:hAnsi="Helvetica" w:cs="Helvetica"/>
          <w:color w:val="FF0000"/>
        </w:rPr>
        <w:t xml:space="preserve"> create ways to retain them. It will require them to do something some things out of the ordinary maybe </w:t>
      </w:r>
      <w:proofErr w:type="gramStart"/>
      <w:r w:rsidRPr="00597058">
        <w:rPr>
          <w:rFonts w:ascii="Helvetica" w:hAnsi="Helvetica" w:cs="Helvetica"/>
          <w:color w:val="FF0000"/>
        </w:rPr>
        <w:t>in regards to</w:t>
      </w:r>
      <w:proofErr w:type="gramEnd"/>
      <w:r w:rsidRPr="00597058">
        <w:rPr>
          <w:rFonts w:ascii="Helvetica" w:hAnsi="Helvetica" w:cs="Helvetica"/>
          <w:color w:val="FF0000"/>
        </w:rPr>
        <w:t xml:space="preserve"> an incentive package, work environment or offering training to further the employee’s skill set. Some millennials don’t mind working at organizations for a long time, but they find it beneficial when they are able to change their environments. This can include teleworking, jobs that require travel and sometimes reporting to the office the traditional way. This requires giving enough autonomy and flexibility to the </w:t>
      </w:r>
      <w:proofErr w:type="gramStart"/>
      <w:r w:rsidRPr="00597058">
        <w:rPr>
          <w:rFonts w:ascii="Helvetica" w:hAnsi="Helvetica" w:cs="Helvetica"/>
          <w:color w:val="FF0000"/>
        </w:rPr>
        <w:t>employees</w:t>
      </w:r>
      <w:proofErr w:type="gramEnd"/>
      <w:r w:rsidRPr="00597058">
        <w:rPr>
          <w:rFonts w:ascii="Helvetica" w:hAnsi="Helvetica" w:cs="Helvetica"/>
          <w:color w:val="FF0000"/>
        </w:rPr>
        <w:t xml:space="preserve"> so they do not feel constrained (Batra, 2017). This is easier for the larger corporations to do but what about the small businesses or the medium sized ones that are trying to stay afloat. It is imperative for these types of organizations to keep their employees motivated by giving them challenging meaningful </w:t>
      </w:r>
      <w:proofErr w:type="gramStart"/>
      <w:r w:rsidRPr="00597058">
        <w:rPr>
          <w:rFonts w:ascii="Helvetica" w:hAnsi="Helvetica" w:cs="Helvetica"/>
          <w:color w:val="FF0000"/>
        </w:rPr>
        <w:t>work, but</w:t>
      </w:r>
      <w:proofErr w:type="gramEnd"/>
      <w:r w:rsidRPr="00597058">
        <w:rPr>
          <w:rFonts w:ascii="Helvetica" w:hAnsi="Helvetica" w:cs="Helvetica"/>
          <w:color w:val="FF0000"/>
        </w:rPr>
        <w:t xml:space="preserve"> incentivize them only when they are able to accomplish the targets bestowed to them.</w:t>
      </w:r>
    </w:p>
    <w:p w:rsidR="00597058" w:rsidRPr="00597058" w:rsidRDefault="00597058" w:rsidP="00597058">
      <w:pPr>
        <w:pStyle w:val="NormalWeb"/>
        <w:shd w:val="clear" w:color="auto" w:fill="FFFFFF"/>
        <w:spacing w:before="180" w:beforeAutospacing="0" w:after="180" w:afterAutospacing="0"/>
        <w:rPr>
          <w:rFonts w:ascii="Helvetica" w:hAnsi="Helvetica" w:cs="Helvetica"/>
          <w:color w:val="FF0000"/>
        </w:rPr>
      </w:pPr>
      <w:r w:rsidRPr="00597058">
        <w:rPr>
          <w:rFonts w:ascii="Helvetica" w:hAnsi="Helvetica" w:cs="Helvetica"/>
          <w:color w:val="FF0000"/>
        </w:rPr>
        <w:t>References</w:t>
      </w:r>
    </w:p>
    <w:p w:rsidR="00597058" w:rsidRPr="00597058" w:rsidRDefault="00597058" w:rsidP="00597058">
      <w:pPr>
        <w:pStyle w:val="NormalWeb"/>
        <w:shd w:val="clear" w:color="auto" w:fill="FFFFFF"/>
        <w:spacing w:before="0" w:beforeAutospacing="0" w:after="0" w:afterAutospacing="0"/>
        <w:rPr>
          <w:rFonts w:ascii="Helvetica" w:hAnsi="Helvetica" w:cs="Helvetica"/>
          <w:color w:val="FF0000"/>
        </w:rPr>
      </w:pPr>
      <w:r w:rsidRPr="00597058">
        <w:rPr>
          <w:rFonts w:ascii="Helvetica" w:hAnsi="Helvetica" w:cs="Helvetica"/>
          <w:color w:val="FF0000"/>
        </w:rPr>
        <w:t xml:space="preserve">Batra, S. (2017). How do new ventures attract and retain talented employees? The case of </w:t>
      </w:r>
      <w:proofErr w:type="spellStart"/>
      <w:r w:rsidRPr="00597058">
        <w:rPr>
          <w:rFonts w:ascii="Helvetica" w:hAnsi="Helvetica" w:cs="Helvetica"/>
          <w:color w:val="FF0000"/>
        </w:rPr>
        <w:t>Shaadisaga</w:t>
      </w:r>
      <w:proofErr w:type="spellEnd"/>
      <w:r w:rsidRPr="00597058">
        <w:rPr>
          <w:rFonts w:ascii="Helvetica" w:hAnsi="Helvetica" w:cs="Helvetica"/>
          <w:color w:val="FF0000"/>
        </w:rPr>
        <w:t>. Human Resource Management International Digest, 25(2), 1. Retrieved from </w:t>
      </w:r>
      <w:hyperlink r:id="rId5" w:tgtFrame="_blank" w:history="1">
        <w:r w:rsidRPr="00597058">
          <w:rPr>
            <w:rStyle w:val="Hyperlink"/>
            <w:rFonts w:ascii="Helvetica" w:hAnsi="Helvetica" w:cs="Helvetica"/>
            <w:color w:val="FF0000"/>
          </w:rPr>
          <w:t>https://doi.org/10.1108/HRMID-09-2016-0130</w:t>
        </w:r>
        <w:r w:rsidRPr="00597058">
          <w:rPr>
            <w:rStyle w:val="screenreader-only"/>
            <w:rFonts w:ascii="Helvetica" w:hAnsi="Helvetica" w:cs="Helvetica"/>
            <w:color w:val="FF0000"/>
            <w:u w:val="single"/>
            <w:bdr w:val="none" w:sz="0" w:space="0" w:color="auto" w:frame="1"/>
          </w:rPr>
          <w:t> (Links to an external site.)</w:t>
        </w:r>
      </w:hyperlink>
      <w:r w:rsidRPr="00597058">
        <w:rPr>
          <w:rFonts w:ascii="Helvetica" w:hAnsi="Helvetica" w:cs="Helvetica"/>
          <w:color w:val="FF0000"/>
        </w:rPr>
        <w:t>.</w:t>
      </w:r>
    </w:p>
    <w:p w:rsidR="00597058" w:rsidRPr="00597058" w:rsidRDefault="00597058" w:rsidP="00597058">
      <w:pPr>
        <w:pStyle w:val="NormalWeb"/>
        <w:shd w:val="clear" w:color="auto" w:fill="FFFFFF"/>
        <w:spacing w:before="180" w:beforeAutospacing="0" w:after="180" w:afterAutospacing="0"/>
        <w:rPr>
          <w:rFonts w:ascii="Helvetica" w:hAnsi="Helvetica" w:cs="Helvetica"/>
          <w:color w:val="FF0000"/>
        </w:rPr>
      </w:pPr>
      <w:r w:rsidRPr="00597058">
        <w:rPr>
          <w:rFonts w:ascii="Helvetica" w:hAnsi="Helvetica" w:cs="Helvetica"/>
          <w:color w:val="FF0000"/>
        </w:rPr>
        <w:t> </w:t>
      </w:r>
    </w:p>
    <w:p w:rsidR="00597058" w:rsidRDefault="00597058" w:rsidP="00597058">
      <w:pPr>
        <w:pStyle w:val="NormalWeb"/>
        <w:shd w:val="clear" w:color="auto" w:fill="FFFFFF"/>
        <w:spacing w:before="0" w:beforeAutospacing="0" w:after="0" w:afterAutospacing="0"/>
        <w:rPr>
          <w:rFonts w:ascii="Helvetica" w:hAnsi="Helvetica" w:cs="Helvetica"/>
          <w:color w:val="000000"/>
        </w:rPr>
      </w:pPr>
      <w:proofErr w:type="spellStart"/>
      <w:r w:rsidRPr="00597058">
        <w:rPr>
          <w:rFonts w:ascii="Helvetica" w:hAnsi="Helvetica" w:cs="Helvetica"/>
          <w:color w:val="FF0000"/>
        </w:rPr>
        <w:t>Mautz</w:t>
      </w:r>
      <w:proofErr w:type="spellEnd"/>
      <w:r w:rsidRPr="00597058">
        <w:rPr>
          <w:rFonts w:ascii="Helvetica" w:hAnsi="Helvetica" w:cs="Helvetica"/>
          <w:color w:val="FF0000"/>
        </w:rPr>
        <w:t>, S. (2015). Make it matter: how managers can motivate by creating meaning. New York: AMACOM -- American Management Association, 2015. Retrieved from </w:t>
      </w:r>
      <w:hyperlink r:id="rId6" w:tgtFrame="_blank" w:history="1">
        <w:r w:rsidRPr="00597058">
          <w:rPr>
            <w:rStyle w:val="Hyperlink"/>
            <w:rFonts w:ascii="Helvetica" w:hAnsi="Helvetica" w:cs="Helvetica"/>
            <w:color w:val="FF0000"/>
          </w:rPr>
          <w:t>http://search.ebscohost.com.libproxy.troy.edu/login.aspx?direct=true&amp;db=cat05550a&amp;AN=troy.903246013&amp;site=eds-live</w:t>
        </w:r>
        <w:r w:rsidRPr="00597058">
          <w:rPr>
            <w:rStyle w:val="screenreader-only"/>
            <w:rFonts w:ascii="Helvetica" w:hAnsi="Helvetica" w:cs="Helvetica"/>
            <w:color w:val="FF0000"/>
            <w:u w:val="single"/>
            <w:bdr w:val="none" w:sz="0" w:space="0" w:color="auto" w:frame="1"/>
          </w:rPr>
          <w:t> (Links to an external site.)</w:t>
        </w:r>
      </w:hyperlink>
      <w:r>
        <w:rPr>
          <w:rFonts w:ascii="Helvetica" w:hAnsi="Helvetica" w:cs="Helvetica"/>
          <w:color w:val="000000"/>
        </w:rPr>
        <w:t>.</w:t>
      </w:r>
    </w:p>
    <w:p w:rsidR="004B1E0B" w:rsidRDefault="004B1E0B"/>
    <w:p w:rsidR="00597058" w:rsidRDefault="00597058"/>
    <w:p w:rsidR="00597058" w:rsidRDefault="00597058"/>
    <w:p w:rsidR="00597058" w:rsidRDefault="00597058"/>
    <w:p w:rsidR="00597058" w:rsidRPr="00597058" w:rsidRDefault="00597058" w:rsidP="00597058">
      <w:pPr>
        <w:shd w:val="clear" w:color="auto" w:fill="FFFFFF"/>
        <w:spacing w:before="180" w:after="0" w:line="240" w:lineRule="auto"/>
        <w:rPr>
          <w:rFonts w:ascii="Helvetica" w:eastAsia="Times New Roman" w:hAnsi="Helvetica" w:cs="Helvetica"/>
          <w:color w:val="0070C0"/>
          <w:sz w:val="24"/>
          <w:szCs w:val="24"/>
        </w:rPr>
      </w:pPr>
      <w:bookmarkStart w:id="0" w:name="_GoBack"/>
      <w:r w:rsidRPr="00597058">
        <w:rPr>
          <w:rFonts w:ascii="Helvetica" w:eastAsia="Times New Roman" w:hAnsi="Helvetica" w:cs="Helvetica"/>
          <w:b/>
          <w:bCs/>
          <w:color w:val="0070C0"/>
          <w:sz w:val="24"/>
          <w:szCs w:val="24"/>
        </w:rPr>
        <w:t>Questions:</w:t>
      </w:r>
    </w:p>
    <w:p w:rsidR="00597058" w:rsidRPr="00597058" w:rsidRDefault="00597058" w:rsidP="00597058">
      <w:pPr>
        <w:numPr>
          <w:ilvl w:val="0"/>
          <w:numId w:val="1"/>
        </w:numPr>
        <w:shd w:val="clear" w:color="auto" w:fill="FFFFFF"/>
        <w:spacing w:before="100" w:beforeAutospacing="1" w:after="0" w:line="240" w:lineRule="auto"/>
        <w:ind w:left="375"/>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How do organizations motivate this new generation?</w:t>
      </w:r>
    </w:p>
    <w:p w:rsidR="00597058" w:rsidRPr="00597058" w:rsidRDefault="00597058" w:rsidP="00597058">
      <w:pPr>
        <w:shd w:val="clear" w:color="auto" w:fill="FFFFFF"/>
        <w:spacing w:before="180" w:after="180" w:line="240" w:lineRule="auto"/>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 xml:space="preserve">     It is of great importance that leaders of organizations recognize the differences amongst the various generations </w:t>
      </w:r>
      <w:proofErr w:type="gramStart"/>
      <w:r w:rsidRPr="00597058">
        <w:rPr>
          <w:rFonts w:ascii="Helvetica" w:eastAsia="Times New Roman" w:hAnsi="Helvetica" w:cs="Helvetica"/>
          <w:color w:val="0070C0"/>
          <w:sz w:val="24"/>
          <w:szCs w:val="24"/>
        </w:rPr>
        <w:t>in order to</w:t>
      </w:r>
      <w:proofErr w:type="gramEnd"/>
      <w:r w:rsidRPr="00597058">
        <w:rPr>
          <w:rFonts w:ascii="Helvetica" w:eastAsia="Times New Roman" w:hAnsi="Helvetica" w:cs="Helvetica"/>
          <w:color w:val="0070C0"/>
          <w:sz w:val="24"/>
          <w:szCs w:val="24"/>
        </w:rPr>
        <w:t xml:space="preserve"> motivate and retain a diversified workforce. Those of the millennial generation</w:t>
      </w:r>
      <w:proofErr w:type="gramStart"/>
      <w:r w:rsidRPr="00597058">
        <w:rPr>
          <w:rFonts w:ascii="Helvetica" w:eastAsia="Times New Roman" w:hAnsi="Helvetica" w:cs="Helvetica"/>
          <w:color w:val="0070C0"/>
          <w:sz w:val="24"/>
          <w:szCs w:val="24"/>
        </w:rPr>
        <w:t>, in particular, are</w:t>
      </w:r>
      <w:proofErr w:type="gramEnd"/>
      <w:r w:rsidRPr="00597058">
        <w:rPr>
          <w:rFonts w:ascii="Helvetica" w:eastAsia="Times New Roman" w:hAnsi="Helvetica" w:cs="Helvetica"/>
          <w:color w:val="0070C0"/>
          <w:sz w:val="24"/>
          <w:szCs w:val="24"/>
        </w:rPr>
        <w:t xml:space="preserve"> motivated by different factors as compared to those of the preceding generations due to technological changes and differences in upbringings. There are various motivational measures that should be considered for the millennial generation. Performance appraisals can be used as a motivational tool, which involves frequent, consistent feedback concerning job </w:t>
      </w:r>
      <w:r w:rsidRPr="00597058">
        <w:rPr>
          <w:rFonts w:ascii="Helvetica" w:eastAsia="Times New Roman" w:hAnsi="Helvetica" w:cs="Helvetica"/>
          <w:color w:val="0070C0"/>
          <w:sz w:val="24"/>
          <w:szCs w:val="24"/>
        </w:rPr>
        <w:lastRenderedPageBreak/>
        <w:t>performance. If performed effectively, the appraisal process can provide the employee with confirmation that their input is valued by the organization.</w:t>
      </w:r>
    </w:p>
    <w:p w:rsidR="00597058" w:rsidRPr="00597058" w:rsidRDefault="00597058" w:rsidP="00597058">
      <w:pPr>
        <w:shd w:val="clear" w:color="auto" w:fill="FFFFFF"/>
        <w:spacing w:before="180" w:after="180" w:line="240" w:lineRule="auto"/>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 xml:space="preserve">     Another motivational tool that </w:t>
      </w:r>
      <w:proofErr w:type="gramStart"/>
      <w:r w:rsidRPr="00597058">
        <w:rPr>
          <w:rFonts w:ascii="Helvetica" w:eastAsia="Times New Roman" w:hAnsi="Helvetica" w:cs="Helvetica"/>
          <w:color w:val="0070C0"/>
          <w:sz w:val="24"/>
          <w:szCs w:val="24"/>
        </w:rPr>
        <w:t>has the ability to</w:t>
      </w:r>
      <w:proofErr w:type="gramEnd"/>
      <w:r w:rsidRPr="00597058">
        <w:rPr>
          <w:rFonts w:ascii="Helvetica" w:eastAsia="Times New Roman" w:hAnsi="Helvetica" w:cs="Helvetica"/>
          <w:color w:val="0070C0"/>
          <w:sz w:val="24"/>
          <w:szCs w:val="24"/>
        </w:rPr>
        <w:t xml:space="preserve"> support the attraction and the retention of these individuals is by providing positions that allow opportunities for growth, development, and further advancement. Millennials are motivated by positions that provide a challenge and continue their career progression. Generation Y employees are also motivated by positions that provide flexibility in their day-to-day job functions leading to a balance between work and home life. Mentorship has proven to be an effective motivating measure for these individuals leading to greater employee engagement and strengthening the relationship between the employee and the organization (Bush, 2017). Millennials are motivated by performing meaningful work that </w:t>
      </w:r>
      <w:proofErr w:type="gramStart"/>
      <w:r w:rsidRPr="00597058">
        <w:rPr>
          <w:rFonts w:ascii="Helvetica" w:eastAsia="Times New Roman" w:hAnsi="Helvetica" w:cs="Helvetica"/>
          <w:color w:val="0070C0"/>
          <w:sz w:val="24"/>
          <w:szCs w:val="24"/>
        </w:rPr>
        <w:t>has the ability to</w:t>
      </w:r>
      <w:proofErr w:type="gramEnd"/>
      <w:r w:rsidRPr="00597058">
        <w:rPr>
          <w:rFonts w:ascii="Helvetica" w:eastAsia="Times New Roman" w:hAnsi="Helvetica" w:cs="Helvetica"/>
          <w:color w:val="0070C0"/>
          <w:sz w:val="24"/>
          <w:szCs w:val="24"/>
        </w:rPr>
        <w:t xml:space="preserve"> improve society by making a commitment to "corporate social responsibility, sustainability, and diversity" (Burden, 2017).</w:t>
      </w:r>
    </w:p>
    <w:p w:rsidR="00597058" w:rsidRPr="00597058" w:rsidRDefault="00597058" w:rsidP="00597058">
      <w:pPr>
        <w:numPr>
          <w:ilvl w:val="0"/>
          <w:numId w:val="2"/>
        </w:numPr>
        <w:shd w:val="clear" w:color="auto" w:fill="FFFFFF"/>
        <w:spacing w:before="100" w:beforeAutospacing="1" w:after="0" w:line="240" w:lineRule="auto"/>
        <w:ind w:left="375"/>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Critics of the new millennials have argued that this is an “entitled” generation. Do you agree or disagree?  Why?</w:t>
      </w:r>
    </w:p>
    <w:p w:rsidR="00597058" w:rsidRPr="00597058" w:rsidRDefault="00597058" w:rsidP="00597058">
      <w:pPr>
        <w:shd w:val="clear" w:color="auto" w:fill="FFFFFF"/>
        <w:spacing w:before="180" w:after="180" w:line="240" w:lineRule="auto"/>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 xml:space="preserve">     I believe that classifying a group as “entitled” is a case that can be argued. I disagree with this “entitlement” classification for the millennial generation. I feel that it is stereotypical to classify groups of people by the generation in which they were born. Times are forever changing; therefore, the functions and performance of work is ever changing as well. Millennials have adjusted to the time in which they were born, which has involved greater use of technology to accomplish certain tasks and/or work goals. It could be detrimental to the sustainment of an organization if these generalizations are assumed for each person entering the organization. It is important for HR professionals to be aware of these generational traits in managing the needs and desires of the workforce; however, these traits should only be used as a guideline. According to Burden (2017), “In addition to having knowledge of the traits often presented by each generation, it is important for HR professionals to understand how to help the generations work together </w:t>
      </w:r>
      <w:proofErr w:type="gramStart"/>
      <w:r w:rsidRPr="00597058">
        <w:rPr>
          <w:rFonts w:ascii="Helvetica" w:eastAsia="Times New Roman" w:hAnsi="Helvetica" w:cs="Helvetica"/>
          <w:color w:val="0070C0"/>
          <w:sz w:val="24"/>
          <w:szCs w:val="24"/>
        </w:rPr>
        <w:t>so as to</w:t>
      </w:r>
      <w:proofErr w:type="gramEnd"/>
      <w:r w:rsidRPr="00597058">
        <w:rPr>
          <w:rFonts w:ascii="Helvetica" w:eastAsia="Times New Roman" w:hAnsi="Helvetica" w:cs="Helvetica"/>
          <w:color w:val="0070C0"/>
          <w:sz w:val="24"/>
          <w:szCs w:val="24"/>
        </w:rPr>
        <w:t xml:space="preserve"> create a cohesive multigenerational workforce” (shrm.org).</w:t>
      </w:r>
    </w:p>
    <w:p w:rsidR="00597058" w:rsidRPr="00597058" w:rsidRDefault="00597058" w:rsidP="00597058">
      <w:pPr>
        <w:shd w:val="clear" w:color="auto" w:fill="FFFFFF"/>
        <w:spacing w:before="180" w:after="180" w:line="240" w:lineRule="auto"/>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     Millennials have certain traits that can improve the work environment including the ability of multitasking; possessing advanced technological skills; and the acceptance of corporate social responsibility and diversity. Millennials are easily adaptable and resilient in times of change. These are all attributes that can be very beneficial within teams and organizations.</w:t>
      </w:r>
    </w:p>
    <w:p w:rsidR="00597058" w:rsidRPr="00597058" w:rsidRDefault="00597058" w:rsidP="00597058">
      <w:pPr>
        <w:numPr>
          <w:ilvl w:val="0"/>
          <w:numId w:val="3"/>
        </w:numPr>
        <w:shd w:val="clear" w:color="auto" w:fill="FFFFFF"/>
        <w:spacing w:before="100" w:beforeAutospacing="1" w:after="0" w:line="240" w:lineRule="auto"/>
        <w:ind w:left="375"/>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What challenges do you see for HR professionals as they seek to hire and retain this generation’s top talent?</w:t>
      </w:r>
    </w:p>
    <w:p w:rsidR="00597058" w:rsidRPr="00597058" w:rsidRDefault="00597058" w:rsidP="00597058">
      <w:pPr>
        <w:shd w:val="clear" w:color="auto" w:fill="FFFFFF"/>
        <w:spacing w:before="180" w:after="180" w:line="240" w:lineRule="auto"/>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 xml:space="preserve">     The most important challenge that I foresee for HR professionals in the hiring process is to avoid biased judgments that stem from being aware of these generational traits classified by the different generations. It is important that a match is made based on the applicant’s “talents, potentials, and on other personal traits—and not on generational stereotypes” (Barnes, 2018). Another challenge that must be considered for HR professionals is ensuring that the benefits, incentives, and rewards offered fit the </w:t>
      </w:r>
      <w:r w:rsidRPr="00597058">
        <w:rPr>
          <w:rFonts w:ascii="Helvetica" w:eastAsia="Times New Roman" w:hAnsi="Helvetica" w:cs="Helvetica"/>
          <w:color w:val="0070C0"/>
          <w:sz w:val="24"/>
          <w:szCs w:val="24"/>
        </w:rPr>
        <w:lastRenderedPageBreak/>
        <w:t xml:space="preserve">needs and desires of this generation. These incentives and rewards must not be based on the age of the individual or their generational tendencies but should be more so based on the employee’s stage of life (Mitchell, 2016). The employee’s life stage may provide more of a basis to determine the appropriate needs and preferences for benefits, incentives, and/or rewards, such as: day care assistance, tuition reimbursement, flexible schedule, etc. According to </w:t>
      </w:r>
      <w:proofErr w:type="spellStart"/>
      <w:r w:rsidRPr="00597058">
        <w:rPr>
          <w:rFonts w:ascii="Helvetica" w:eastAsia="Times New Roman" w:hAnsi="Helvetica" w:cs="Helvetica"/>
          <w:color w:val="0070C0"/>
          <w:sz w:val="24"/>
          <w:szCs w:val="24"/>
        </w:rPr>
        <w:t>Martocchio</w:t>
      </w:r>
      <w:proofErr w:type="spellEnd"/>
      <w:r w:rsidRPr="00597058">
        <w:rPr>
          <w:rFonts w:ascii="Helvetica" w:eastAsia="Times New Roman" w:hAnsi="Helvetica" w:cs="Helvetica"/>
          <w:color w:val="0070C0"/>
          <w:sz w:val="24"/>
          <w:szCs w:val="24"/>
        </w:rPr>
        <w:t xml:space="preserve"> (2017), “As a rule, employees are more likely to endorse employer-sponsored benefits as long as these benefits fulfill their needs and preferences. Differences in employee preferences and needs based on life stage and life circumstances call for flexible benefits offerings” (p. 353). Finally, one additional challenge for HR professionals is to promote the importance of diversity within the organization and ensure that </w:t>
      </w:r>
      <w:proofErr w:type="gramStart"/>
      <w:r w:rsidRPr="00597058">
        <w:rPr>
          <w:rFonts w:ascii="Helvetica" w:eastAsia="Times New Roman" w:hAnsi="Helvetica" w:cs="Helvetica"/>
          <w:color w:val="0070C0"/>
          <w:sz w:val="24"/>
          <w:szCs w:val="24"/>
        </w:rPr>
        <w:t>all of</w:t>
      </w:r>
      <w:proofErr w:type="gramEnd"/>
      <w:r w:rsidRPr="00597058">
        <w:rPr>
          <w:rFonts w:ascii="Helvetica" w:eastAsia="Times New Roman" w:hAnsi="Helvetica" w:cs="Helvetica"/>
          <w:color w:val="0070C0"/>
          <w:sz w:val="24"/>
          <w:szCs w:val="24"/>
        </w:rPr>
        <w:t xml:space="preserve"> the generations are capable of working together to achieve work goals.</w:t>
      </w:r>
    </w:p>
    <w:p w:rsidR="00597058" w:rsidRPr="00597058" w:rsidRDefault="00597058" w:rsidP="00597058">
      <w:pPr>
        <w:shd w:val="clear" w:color="auto" w:fill="FFFFFF"/>
        <w:spacing w:before="180" w:after="180" w:line="240" w:lineRule="auto"/>
        <w:jc w:val="center"/>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References</w:t>
      </w:r>
    </w:p>
    <w:p w:rsidR="00597058" w:rsidRPr="00597058" w:rsidRDefault="00597058" w:rsidP="00597058">
      <w:pPr>
        <w:shd w:val="clear" w:color="auto" w:fill="FFFFFF"/>
        <w:spacing w:before="180" w:after="0" w:line="240" w:lineRule="auto"/>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Barnes, A. (2018). Breaking through generational stereotypes. </w:t>
      </w:r>
      <w:r w:rsidRPr="00597058">
        <w:rPr>
          <w:rFonts w:ascii="Helvetica" w:eastAsia="Times New Roman" w:hAnsi="Helvetica" w:cs="Helvetica"/>
          <w:i/>
          <w:iCs/>
          <w:color w:val="0070C0"/>
          <w:sz w:val="24"/>
          <w:szCs w:val="24"/>
        </w:rPr>
        <w:t>Association for Talent         </w:t>
      </w:r>
      <w:proofErr w:type="spellStart"/>
      <w:r w:rsidRPr="00597058">
        <w:rPr>
          <w:rFonts w:ascii="Helvetica" w:eastAsia="Times New Roman" w:hAnsi="Helvetica" w:cs="Helvetica"/>
          <w:i/>
          <w:iCs/>
          <w:color w:val="0070C0"/>
          <w:sz w:val="24"/>
          <w:szCs w:val="24"/>
        </w:rPr>
        <w:t>Development.</w:t>
      </w:r>
      <w:r w:rsidRPr="00597058">
        <w:rPr>
          <w:rFonts w:ascii="Helvetica" w:eastAsia="Times New Roman" w:hAnsi="Helvetica" w:cs="Helvetica"/>
          <w:color w:val="0070C0"/>
          <w:sz w:val="24"/>
          <w:szCs w:val="24"/>
        </w:rPr>
        <w:t>Retrieved</w:t>
      </w:r>
      <w:proofErr w:type="spellEnd"/>
      <w:r w:rsidRPr="00597058">
        <w:rPr>
          <w:rFonts w:ascii="Helvetica" w:eastAsia="Times New Roman" w:hAnsi="Helvetica" w:cs="Helvetica"/>
          <w:color w:val="0070C0"/>
          <w:sz w:val="24"/>
          <w:szCs w:val="24"/>
        </w:rPr>
        <w:t xml:space="preserve"> from https://www.td.org/magazines/td-magazine/breaking-      through-generational-stereotypes</w:t>
      </w:r>
    </w:p>
    <w:p w:rsidR="00597058" w:rsidRPr="00597058" w:rsidRDefault="00597058" w:rsidP="00597058">
      <w:pPr>
        <w:shd w:val="clear" w:color="auto" w:fill="FFFFFF"/>
        <w:spacing w:before="180" w:after="0" w:line="240" w:lineRule="auto"/>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Burden, L. (2017, January 24). Report reaffirms generational tendencies at work. </w:t>
      </w:r>
      <w:r w:rsidRPr="00597058">
        <w:rPr>
          <w:rFonts w:ascii="Helvetica" w:eastAsia="Times New Roman" w:hAnsi="Helvetica" w:cs="Helvetica"/>
          <w:i/>
          <w:iCs/>
          <w:color w:val="0070C0"/>
          <w:sz w:val="24"/>
          <w:szCs w:val="24"/>
        </w:rPr>
        <w:t>Society for Human Resource Management</w:t>
      </w:r>
      <w:r w:rsidRPr="00597058">
        <w:rPr>
          <w:rFonts w:ascii="Helvetica" w:eastAsia="Times New Roman" w:hAnsi="Helvetica" w:cs="Helvetica"/>
          <w:color w:val="0070C0"/>
          <w:sz w:val="24"/>
          <w:szCs w:val="24"/>
        </w:rPr>
        <w:t>. Retrieved from https://www.shrm.org/hr-today/news/hr-news/pages/report-generational-tendencies.aspx</w:t>
      </w:r>
    </w:p>
    <w:p w:rsidR="00597058" w:rsidRPr="00597058" w:rsidRDefault="00597058" w:rsidP="00597058">
      <w:pPr>
        <w:shd w:val="clear" w:color="auto" w:fill="FFFFFF"/>
        <w:spacing w:before="180" w:after="0" w:line="240" w:lineRule="auto"/>
        <w:rPr>
          <w:rFonts w:ascii="Helvetica" w:eastAsia="Times New Roman" w:hAnsi="Helvetica" w:cs="Helvetica"/>
          <w:color w:val="0070C0"/>
          <w:sz w:val="24"/>
          <w:szCs w:val="24"/>
        </w:rPr>
      </w:pPr>
      <w:r w:rsidRPr="00597058">
        <w:rPr>
          <w:rFonts w:ascii="Helvetica" w:eastAsia="Times New Roman" w:hAnsi="Helvetica" w:cs="Helvetica"/>
          <w:color w:val="0070C0"/>
          <w:sz w:val="24"/>
          <w:szCs w:val="24"/>
        </w:rPr>
        <w:t>Bush, C. (2017). Leading and Motivating Generation Y Employees. </w:t>
      </w:r>
      <w:r w:rsidRPr="00597058">
        <w:rPr>
          <w:rFonts w:ascii="Helvetica" w:eastAsia="Times New Roman" w:hAnsi="Helvetica" w:cs="Helvetica"/>
          <w:i/>
          <w:iCs/>
          <w:color w:val="0070C0"/>
          <w:sz w:val="24"/>
          <w:szCs w:val="24"/>
        </w:rPr>
        <w:t>Radiology       Management</w:t>
      </w:r>
      <w:r w:rsidRPr="00597058">
        <w:rPr>
          <w:rFonts w:ascii="Helvetica" w:eastAsia="Times New Roman" w:hAnsi="Helvetica" w:cs="Helvetica"/>
          <w:color w:val="0070C0"/>
          <w:sz w:val="24"/>
          <w:szCs w:val="24"/>
        </w:rPr>
        <w:t>, </w:t>
      </w:r>
      <w:r w:rsidRPr="00597058">
        <w:rPr>
          <w:rFonts w:ascii="Helvetica" w:eastAsia="Times New Roman" w:hAnsi="Helvetica" w:cs="Helvetica"/>
          <w:i/>
          <w:iCs/>
          <w:color w:val="0070C0"/>
          <w:sz w:val="24"/>
          <w:szCs w:val="24"/>
        </w:rPr>
        <w:t>39</w:t>
      </w:r>
      <w:r w:rsidRPr="00597058">
        <w:rPr>
          <w:rFonts w:ascii="Helvetica" w:eastAsia="Times New Roman" w:hAnsi="Helvetica" w:cs="Helvetica"/>
          <w:color w:val="0070C0"/>
          <w:sz w:val="24"/>
          <w:szCs w:val="24"/>
        </w:rPr>
        <w:t xml:space="preserve">(2), 19–23. Retrieved from </w:t>
      </w:r>
      <w:proofErr w:type="gramStart"/>
      <w:r w:rsidRPr="00597058">
        <w:rPr>
          <w:rFonts w:ascii="Helvetica" w:eastAsia="Times New Roman" w:hAnsi="Helvetica" w:cs="Helvetica"/>
          <w:color w:val="0070C0"/>
          <w:sz w:val="24"/>
          <w:szCs w:val="24"/>
        </w:rPr>
        <w:t>http://libproxy.troy.edu/login?url=http://search.ebscohost.com.libproxy.troy.edu/login.as  px</w:t>
      </w:r>
      <w:proofErr w:type="gramEnd"/>
      <w:r w:rsidRPr="00597058">
        <w:rPr>
          <w:rFonts w:ascii="Helvetica" w:eastAsia="Times New Roman" w:hAnsi="Helvetica" w:cs="Helvetica"/>
          <w:color w:val="0070C0"/>
          <w:sz w:val="24"/>
          <w:szCs w:val="24"/>
        </w:rPr>
        <w:t>?direct=true&amp;db=ccm&amp;AN=121666745&amp;site=eds-live</w:t>
      </w:r>
    </w:p>
    <w:bookmarkEnd w:id="0"/>
    <w:p w:rsidR="00597058" w:rsidRDefault="00597058"/>
    <w:sectPr w:rsidR="005970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CE770C"/>
    <w:multiLevelType w:val="multilevel"/>
    <w:tmpl w:val="A91E6D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E71342"/>
    <w:multiLevelType w:val="multilevel"/>
    <w:tmpl w:val="D84209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ED143E"/>
    <w:multiLevelType w:val="multilevel"/>
    <w:tmpl w:val="72B04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58"/>
    <w:rsid w:val="004B1E0B"/>
    <w:rsid w:val="00597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940AE"/>
  <w15:chartTrackingRefBased/>
  <w15:docId w15:val="{FBD9A3B6-AFDD-4324-826F-CF63A8DD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70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7058"/>
    <w:rPr>
      <w:color w:val="0000FF"/>
      <w:u w:val="single"/>
    </w:rPr>
  </w:style>
  <w:style w:type="character" w:customStyle="1" w:styleId="screenreader-only">
    <w:name w:val="screenreader-only"/>
    <w:basedOn w:val="DefaultParagraphFont"/>
    <w:rsid w:val="0059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395275">
      <w:bodyDiv w:val="1"/>
      <w:marLeft w:val="0"/>
      <w:marRight w:val="0"/>
      <w:marTop w:val="0"/>
      <w:marBottom w:val="0"/>
      <w:divBdr>
        <w:top w:val="none" w:sz="0" w:space="0" w:color="auto"/>
        <w:left w:val="none" w:sz="0" w:space="0" w:color="auto"/>
        <w:bottom w:val="none" w:sz="0" w:space="0" w:color="auto"/>
        <w:right w:val="none" w:sz="0" w:space="0" w:color="auto"/>
      </w:divBdr>
    </w:div>
    <w:div w:id="61953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ebscohost.com.libproxy.troy.edu/login.aspx?direct=true&amp;db=cat05550a&amp;AN=troy.903246013&amp;site=eds-live" TargetMode="External"/><Relationship Id="rId5" Type="http://schemas.openxmlformats.org/officeDocument/2006/relationships/hyperlink" Target="https://doi.org/10.1108/HRMID-09-2016-013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1676</Words>
  <Characters>9557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Orum, Keisha</dc:creator>
  <cp:keywords/>
  <dc:description/>
  <cp:lastModifiedBy>Orum, Keisha</cp:lastModifiedBy>
  <cp:revision>1</cp:revision>
  <dcterms:created xsi:type="dcterms:W3CDTF">2018-10-25T01:05:00Z</dcterms:created>
  <dcterms:modified xsi:type="dcterms:W3CDTF">2018-10-25T01:07:00Z</dcterms:modified>
</cp:coreProperties>
</file>